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EBDF6" w14:textId="77777777" w:rsidR="006D2DF2" w:rsidRDefault="00000000">
      <w:pPr>
        <w:spacing w:line="360" w:lineRule="auto"/>
        <w:ind w:right="85"/>
        <w:jc w:val="center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t>WP5 - Interactive events</w:t>
      </w:r>
    </w:p>
    <w:p w14:paraId="404A7004" w14:textId="77777777" w:rsidR="006D2DF2" w:rsidRDefault="00000000">
      <w:pPr>
        <w:spacing w:line="360" w:lineRule="auto"/>
        <w:ind w:right="85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Training courses, living labs, and other events</w:t>
      </w:r>
    </w:p>
    <w:p w14:paraId="02B827A4" w14:textId="77777777" w:rsidR="006D2DF2" w:rsidRDefault="006D2DF2">
      <w:pPr>
        <w:spacing w:line="360" w:lineRule="auto"/>
        <w:ind w:right="85"/>
        <w:jc w:val="center"/>
        <w:rPr>
          <w:b/>
          <w:bCs/>
          <w:color w:val="00B0F0"/>
          <w:sz w:val="32"/>
          <w:szCs w:val="32"/>
        </w:rPr>
      </w:pPr>
    </w:p>
    <w:p w14:paraId="6DD57E6A" w14:textId="77777777" w:rsidR="006D2DF2" w:rsidRDefault="00000000">
      <w:pPr>
        <w:spacing w:line="360" w:lineRule="auto"/>
        <w:ind w:right="85"/>
        <w:jc w:val="center"/>
        <w:rPr>
          <w:b/>
          <w:bCs/>
          <w:color w:val="00B0F0"/>
          <w:sz w:val="32"/>
          <w:szCs w:val="32"/>
        </w:rPr>
      </w:pPr>
      <w:r>
        <w:rPr>
          <w:b/>
          <w:bCs/>
          <w:color w:val="00B0F0"/>
          <w:sz w:val="32"/>
          <w:szCs w:val="32"/>
        </w:rPr>
        <w:t>Task 5.4 Organize EFF-CoP events</w:t>
      </w:r>
    </w:p>
    <w:p w14:paraId="325F9F6C" w14:textId="77777777" w:rsidR="006D2DF2" w:rsidRDefault="00000000">
      <w:pPr>
        <w:spacing w:line="360" w:lineRule="auto"/>
        <w:ind w:right="85"/>
        <w:jc w:val="center"/>
        <w:rPr>
          <w:b/>
          <w:bCs/>
          <w:color w:val="00B0F0"/>
          <w:sz w:val="32"/>
          <w:szCs w:val="32"/>
        </w:rPr>
      </w:pPr>
      <w:r>
        <w:rPr>
          <w:b/>
          <w:bCs/>
          <w:sz w:val="32"/>
          <w:szCs w:val="32"/>
        </w:rPr>
        <w:t>Leader:</w:t>
      </w:r>
      <w:r>
        <w:rPr>
          <w:b/>
          <w:bCs/>
          <w:color w:val="00B0F0"/>
          <w:sz w:val="32"/>
          <w:szCs w:val="32"/>
        </w:rPr>
        <w:t xml:space="preserve"> REZOS</w:t>
      </w:r>
    </w:p>
    <w:p w14:paraId="1973C6D5" w14:textId="77777777" w:rsidR="006D2DF2" w:rsidRDefault="006D2DF2">
      <w:pPr>
        <w:spacing w:line="360" w:lineRule="auto"/>
        <w:ind w:right="85"/>
        <w:jc w:val="center"/>
        <w:rPr>
          <w:b/>
          <w:bCs/>
          <w:color w:val="00B0F0"/>
          <w:sz w:val="32"/>
          <w:szCs w:val="32"/>
        </w:rPr>
      </w:pPr>
    </w:p>
    <w:p w14:paraId="099F8FA1" w14:textId="77777777" w:rsidR="006D2DF2" w:rsidRDefault="00000000">
      <w:pPr>
        <w:spacing w:line="360" w:lineRule="auto"/>
        <w:ind w:right="85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Event Agenda: Participating Projects</w:t>
      </w:r>
    </w:p>
    <w:p w14:paraId="4955DA72" w14:textId="77777777" w:rsidR="006D2DF2" w:rsidRDefault="00000000">
      <w:pPr>
        <w:spacing w:line="360" w:lineRule="auto"/>
        <w:ind w:right="85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t>SECUREFOOD, ACT4FOOD, DEFENSEFOOD, EFF-CoP</w:t>
      </w:r>
    </w:p>
    <w:p w14:paraId="7DAA21C6" w14:textId="77777777" w:rsidR="006D2DF2" w:rsidRDefault="006D2DF2">
      <w:pPr>
        <w:spacing w:line="360" w:lineRule="auto"/>
        <w:ind w:right="85"/>
        <w:rPr>
          <w:b/>
          <w:bCs/>
          <w:color w:val="000000"/>
        </w:rPr>
      </w:pPr>
    </w:p>
    <w:p w14:paraId="02DEAB62" w14:textId="77777777" w:rsidR="006D2DF2" w:rsidRDefault="00000000">
      <w:pPr>
        <w:spacing w:line="360" w:lineRule="auto"/>
        <w:ind w:right="85"/>
        <w:jc w:val="right"/>
        <w:rPr>
          <w:b/>
          <w:bCs/>
          <w:color w:val="00B0F0"/>
        </w:rPr>
      </w:pPr>
      <w:r>
        <w:rPr>
          <w:b/>
          <w:bCs/>
          <w:color w:val="00B0F0"/>
        </w:rPr>
        <w:t>“European Food Fraud Community of Practice”</w:t>
      </w:r>
    </w:p>
    <w:p w14:paraId="33618B38" w14:textId="77777777" w:rsidR="006D2DF2" w:rsidRDefault="00000000">
      <w:pPr>
        <w:spacing w:line="360" w:lineRule="auto"/>
        <w:ind w:right="85"/>
        <w:jc w:val="right"/>
        <w:rPr>
          <w:b/>
          <w:bCs/>
          <w:color w:val="00B0F0"/>
        </w:rPr>
      </w:pPr>
      <w:r>
        <w:rPr>
          <w:b/>
          <w:bCs/>
          <w:color w:val="00B0F0"/>
        </w:rPr>
        <w:t>Project: 101180529</w:t>
      </w:r>
    </w:p>
    <w:p w14:paraId="4026BB2A" w14:textId="77777777" w:rsidR="006D2DF2" w:rsidRDefault="00000000">
      <w:pPr>
        <w:spacing w:line="360" w:lineRule="auto"/>
        <w:ind w:right="85"/>
        <w:jc w:val="right"/>
        <w:rPr>
          <w:b/>
          <w:bCs/>
          <w:color w:val="00B0F0"/>
        </w:rPr>
      </w:pPr>
      <w:r>
        <w:rPr>
          <w:b/>
          <w:bCs/>
          <w:color w:val="00B0F0"/>
        </w:rPr>
        <w:t>HORIZON-CL6-2024-FARM2FORK-01</w:t>
      </w:r>
    </w:p>
    <w:p w14:paraId="28E7003E" w14:textId="77777777" w:rsidR="006D2DF2" w:rsidRDefault="006D2DF2">
      <w:pPr>
        <w:spacing w:line="360" w:lineRule="auto"/>
        <w:ind w:right="85"/>
        <w:rPr>
          <w:b/>
          <w:bCs/>
          <w:color w:val="00B0F0"/>
        </w:rPr>
      </w:pPr>
    </w:p>
    <w:p w14:paraId="41011707" w14:textId="77777777" w:rsidR="006D2DF2" w:rsidRDefault="006D2DF2">
      <w:pPr>
        <w:spacing w:line="360" w:lineRule="auto"/>
        <w:ind w:right="85"/>
        <w:rPr>
          <w:b/>
          <w:bCs/>
          <w:color w:val="00B0F0"/>
        </w:rPr>
      </w:pPr>
    </w:p>
    <w:tbl>
      <w:tblPr>
        <w:tblStyle w:val="a"/>
        <w:tblW w:w="10349" w:type="dxa"/>
        <w:tblInd w:w="-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9"/>
        <w:gridCol w:w="2990"/>
        <w:gridCol w:w="2410"/>
        <w:gridCol w:w="3260"/>
      </w:tblGrid>
      <w:tr w:rsidR="006D2DF2" w14:paraId="3AEB5DC4" w14:textId="77777777">
        <w:trPr>
          <w:trHeight w:val="850"/>
        </w:trPr>
        <w:tc>
          <w:tcPr>
            <w:tcW w:w="1689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  <w:vAlign w:val="center"/>
          </w:tcPr>
          <w:p w14:paraId="61DD2C7A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Meeting Title:</w:t>
            </w:r>
          </w:p>
        </w:tc>
        <w:tc>
          <w:tcPr>
            <w:tcW w:w="299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7D00225A" w14:textId="77777777" w:rsidR="006D2DF2" w:rsidRDefault="00000000">
            <w:pPr>
              <w:spacing w:line="360" w:lineRule="auto"/>
              <w:ind w:right="85"/>
              <w:jc w:val="center"/>
            </w:pPr>
            <w:r>
              <w:t>Joint Webinar (Series)</w:t>
            </w:r>
          </w:p>
        </w:tc>
        <w:tc>
          <w:tcPr>
            <w:tcW w:w="241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  <w:vAlign w:val="center"/>
          </w:tcPr>
          <w:p w14:paraId="0932D554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Meeting Date/Time:</w:t>
            </w:r>
          </w:p>
        </w:tc>
        <w:tc>
          <w:tcPr>
            <w:tcW w:w="326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7E2EAA17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31/03/26</w:t>
            </w:r>
          </w:p>
          <w:p w14:paraId="5F40257F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14.00 – 15.30 CET</w:t>
            </w:r>
          </w:p>
        </w:tc>
      </w:tr>
      <w:tr w:rsidR="006D2DF2" w14:paraId="41DF6ADE" w14:textId="77777777">
        <w:trPr>
          <w:trHeight w:val="850"/>
        </w:trPr>
        <w:tc>
          <w:tcPr>
            <w:tcW w:w="1689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  <w:vAlign w:val="center"/>
          </w:tcPr>
          <w:p w14:paraId="7278FFDE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Meeting Type:</w:t>
            </w:r>
          </w:p>
        </w:tc>
        <w:tc>
          <w:tcPr>
            <w:tcW w:w="299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26FCD56C" w14:textId="77777777" w:rsidR="006D2DF2" w:rsidRDefault="00000000">
            <w:pPr>
              <w:spacing w:line="360" w:lineRule="auto"/>
              <w:ind w:right="85"/>
              <w:jc w:val="center"/>
            </w:pPr>
            <w:r>
              <w:t>Online</w:t>
            </w:r>
          </w:p>
        </w:tc>
        <w:tc>
          <w:tcPr>
            <w:tcW w:w="241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  <w:vAlign w:val="center"/>
          </w:tcPr>
          <w:p w14:paraId="4C9447C1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Meeting Coordinator:</w:t>
            </w:r>
          </w:p>
        </w:tc>
        <w:tc>
          <w:tcPr>
            <w:tcW w:w="3260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6F91A7CE" w14:textId="77777777" w:rsidR="006D2DF2" w:rsidRDefault="00000000">
            <w:pPr>
              <w:spacing w:line="360" w:lineRule="auto"/>
              <w:ind w:right="85"/>
              <w:jc w:val="center"/>
            </w:pPr>
            <w:r>
              <w:t>Rezos Brands</w:t>
            </w:r>
          </w:p>
        </w:tc>
      </w:tr>
      <w:tr w:rsidR="006D2DF2" w14:paraId="13E4D357" w14:textId="77777777">
        <w:trPr>
          <w:trHeight w:val="850"/>
        </w:trPr>
        <w:tc>
          <w:tcPr>
            <w:tcW w:w="1689" w:type="dxa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shd w:val="clear" w:color="auto" w:fill="00B0F0"/>
            <w:vAlign w:val="center"/>
          </w:tcPr>
          <w:p w14:paraId="3313A92E" w14:textId="77777777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Meeting Link:</w:t>
            </w:r>
          </w:p>
        </w:tc>
        <w:tc>
          <w:tcPr>
            <w:tcW w:w="8660" w:type="dxa"/>
            <w:gridSpan w:val="3"/>
            <w:tcBorders>
              <w:top w:val="single" w:sz="18" w:space="0" w:color="00B0F0"/>
              <w:left w:val="single" w:sz="18" w:space="0" w:color="00B0F0"/>
              <w:bottom w:val="single" w:sz="18" w:space="0" w:color="00B0F0"/>
              <w:right w:val="single" w:sz="18" w:space="0" w:color="00B0F0"/>
            </w:tcBorders>
            <w:vAlign w:val="center"/>
          </w:tcPr>
          <w:p w14:paraId="144E1E15" w14:textId="610D9D40" w:rsidR="006D2DF2" w:rsidRDefault="00000000">
            <w:pPr>
              <w:spacing w:line="360" w:lineRule="auto"/>
              <w:ind w:right="85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Zoom: </w:t>
            </w:r>
            <w:hyperlink r:id="rId8" w:history="1">
              <w:r w:rsidR="00AD6B20">
                <w:rPr>
                  <w:rStyle w:val="Hyperlink"/>
                  <w:b/>
                  <w:bCs/>
                  <w:highlight w:val="white"/>
                </w:rPr>
                <w:t>Li</w:t>
              </w:r>
              <w:r w:rsidR="00AD6B20">
                <w:rPr>
                  <w:rStyle w:val="Hyperlink"/>
                  <w:b/>
                  <w:bCs/>
                  <w:highlight w:val="white"/>
                </w:rPr>
                <w:t>n</w:t>
              </w:r>
              <w:r w:rsidR="00AD6B20">
                <w:rPr>
                  <w:rStyle w:val="Hyperlink"/>
                  <w:b/>
                  <w:bCs/>
                  <w:highlight w:val="white"/>
                </w:rPr>
                <w:t>k</w:t>
              </w:r>
            </w:hyperlink>
            <w:r w:rsidR="00AD6B20">
              <w:rPr>
                <w:b/>
                <w:bCs/>
                <w:highlight w:val="white"/>
              </w:rPr>
              <w:t xml:space="preserve"> </w:t>
            </w:r>
          </w:p>
        </w:tc>
      </w:tr>
    </w:tbl>
    <w:p w14:paraId="4C8C5D90" w14:textId="77777777" w:rsidR="006D2DF2" w:rsidRDefault="006D2DF2">
      <w:pPr>
        <w:spacing w:line="360" w:lineRule="auto"/>
        <w:ind w:right="85"/>
      </w:pPr>
    </w:p>
    <w:p w14:paraId="3FEE368D" w14:textId="77777777" w:rsidR="006D2DF2" w:rsidRDefault="006D2DF2">
      <w:pPr>
        <w:spacing w:line="360" w:lineRule="auto"/>
        <w:ind w:right="85"/>
      </w:pPr>
    </w:p>
    <w:tbl>
      <w:tblPr>
        <w:tblStyle w:val="a0"/>
        <w:tblW w:w="10349" w:type="dxa"/>
        <w:tblInd w:w="-998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6D2DF2" w14:paraId="5D7B565E" w14:textId="77777777">
        <w:trPr>
          <w:trHeight w:val="850"/>
        </w:trPr>
        <w:tc>
          <w:tcPr>
            <w:tcW w:w="10349" w:type="dxa"/>
            <w:shd w:val="clear" w:color="auto" w:fill="00B0F0"/>
            <w:vAlign w:val="center"/>
          </w:tcPr>
          <w:p w14:paraId="30AFA5E0" w14:textId="77777777" w:rsidR="006D2DF2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Meeting Topic &amp; Agenda Summary</w:t>
            </w:r>
          </w:p>
        </w:tc>
      </w:tr>
      <w:tr w:rsidR="006D2DF2" w14:paraId="5727494B" w14:textId="77777777">
        <w:trPr>
          <w:trHeight w:val="70"/>
        </w:trPr>
        <w:tc>
          <w:tcPr>
            <w:tcW w:w="10349" w:type="dxa"/>
            <w:shd w:val="clear" w:color="auto" w:fill="auto"/>
            <w:vAlign w:val="center"/>
          </w:tcPr>
          <w:p w14:paraId="5FAD45BD" w14:textId="77777777" w:rsidR="006D2DF2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Safeguarding Food Security in Europe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b/>
                <w:bCs/>
                <w:color w:val="000000"/>
                <w:sz w:val="24"/>
                <w:szCs w:val="24"/>
              </w:rPr>
              <w:t>Managing Fraud, Crisis Risks, CBR and cyber threats across the food supply chain</w:t>
            </w:r>
          </w:p>
          <w:tbl>
            <w:tblPr>
              <w:tblStyle w:val="a1"/>
              <w:tblW w:w="10123" w:type="dxa"/>
              <w:tblInd w:w="0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74"/>
              <w:gridCol w:w="3374"/>
              <w:gridCol w:w="3375"/>
            </w:tblGrid>
            <w:tr w:rsidR="006D2DF2" w14:paraId="15825539" w14:textId="77777777" w:rsidTr="006D2DF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4" w:type="dxa"/>
                  <w:shd w:val="clear" w:color="auto" w:fill="00B0F0"/>
                  <w:vAlign w:val="center"/>
                </w:tcPr>
                <w:p w14:paraId="15594B97" w14:textId="77777777" w:rsidR="006D2DF2" w:rsidRDefault="00000000">
                  <w:pPr>
                    <w:widowControl/>
                    <w:spacing w:after="120" w:line="360" w:lineRule="auto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Time</w:t>
                  </w:r>
                </w:p>
              </w:tc>
              <w:tc>
                <w:tcPr>
                  <w:tcW w:w="3374" w:type="dxa"/>
                  <w:shd w:val="clear" w:color="auto" w:fill="00B0F0"/>
                  <w:vAlign w:val="center"/>
                </w:tcPr>
                <w:p w14:paraId="1DB590DC" w14:textId="77777777" w:rsidR="006D2DF2" w:rsidRDefault="00000000">
                  <w:pPr>
                    <w:widowControl/>
                    <w:spacing w:after="120"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Segment</w:t>
                  </w:r>
                </w:p>
              </w:tc>
              <w:tc>
                <w:tcPr>
                  <w:tcW w:w="3375" w:type="dxa"/>
                  <w:shd w:val="clear" w:color="auto" w:fill="00B0F0"/>
                  <w:vAlign w:val="center"/>
                </w:tcPr>
                <w:p w14:paraId="598319D1" w14:textId="77777777" w:rsidR="006D2DF2" w:rsidRDefault="00000000">
                  <w:pPr>
                    <w:widowControl/>
                    <w:spacing w:after="120"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</w:tr>
            <w:tr w:rsidR="006D2DF2" w14:paraId="6CC733EA" w14:textId="77777777" w:rsidTr="006D2DF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4" w:type="dxa"/>
                  <w:shd w:val="clear" w:color="auto" w:fill="00B0F0"/>
                  <w:vAlign w:val="center"/>
                </w:tcPr>
                <w:p w14:paraId="440C2D92" w14:textId="77777777" w:rsidR="006D2DF2" w:rsidRDefault="00000000">
                  <w:pPr>
                    <w:widowControl/>
                    <w:spacing w:after="12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 – 5 min</w:t>
                  </w:r>
                </w:p>
              </w:tc>
              <w:tc>
                <w:tcPr>
                  <w:tcW w:w="3374" w:type="dxa"/>
                  <w:shd w:val="clear" w:color="auto" w:fill="F2F2F2"/>
                  <w:vAlign w:val="center"/>
                </w:tcPr>
                <w:p w14:paraId="223D06EB" w14:textId="77777777" w:rsidR="006D2DF2" w:rsidRDefault="00000000">
                  <w:pPr>
                    <w:widowControl/>
                    <w:spacing w:after="120"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Welcome</w:t>
                  </w:r>
                </w:p>
              </w:tc>
              <w:tc>
                <w:tcPr>
                  <w:tcW w:w="3375" w:type="dxa"/>
                  <w:shd w:val="clear" w:color="auto" w:fill="F2F2F2"/>
                  <w:vAlign w:val="center"/>
                </w:tcPr>
                <w:p w14:paraId="1A3F26C9" w14:textId="77777777" w:rsidR="006D2DF2" w:rsidRDefault="00000000">
                  <w:pPr>
                    <w:widowControl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Objectives of the meeting</w:t>
                  </w:r>
                </w:p>
                <w:p w14:paraId="03BFB674" w14:textId="77777777" w:rsidR="006D2DF2" w:rsidRDefault="00000000">
                  <w:pPr>
                    <w:widowControl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Framing food security as a cross-cutting challenge (integrity, continuity, preparedness)</w:t>
                  </w:r>
                </w:p>
              </w:tc>
            </w:tr>
            <w:tr w:rsidR="006D2DF2" w14:paraId="4C44CF51" w14:textId="77777777" w:rsidTr="006D2DF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4" w:type="dxa"/>
                  <w:shd w:val="clear" w:color="auto" w:fill="00B0F0"/>
                  <w:vAlign w:val="center"/>
                </w:tcPr>
                <w:p w14:paraId="311F858E" w14:textId="77777777" w:rsidR="006D2DF2" w:rsidRDefault="00000000">
                  <w:pPr>
                    <w:widowControl/>
                    <w:spacing w:after="12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5–45 min</w:t>
                  </w:r>
                </w:p>
              </w:tc>
              <w:tc>
                <w:tcPr>
                  <w:tcW w:w="3374" w:type="dxa"/>
                  <w:shd w:val="clear" w:color="auto" w:fill="F2F2F2"/>
                  <w:vAlign w:val="center"/>
                </w:tcPr>
                <w:p w14:paraId="215361A5" w14:textId="77777777" w:rsidR="006D2DF2" w:rsidRDefault="00000000">
                  <w:pPr>
                    <w:widowControl/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Project Presentations</w:t>
                  </w:r>
                </w:p>
                <w:p w14:paraId="16D5AE3E" w14:textId="77777777" w:rsidR="006D2DF2" w:rsidRDefault="00000000">
                  <w:pPr>
                    <w:widowControl/>
                    <w:spacing w:after="120"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10 minutes per project</w:t>
                  </w:r>
                </w:p>
              </w:tc>
              <w:tc>
                <w:tcPr>
                  <w:tcW w:w="3375" w:type="dxa"/>
                  <w:shd w:val="clear" w:color="auto" w:fill="F2F2F2"/>
                  <w:vAlign w:val="center"/>
                </w:tcPr>
                <w:p w14:paraId="3744724F" w14:textId="77777777" w:rsidR="006D2DF2" w:rsidRDefault="00000000">
                  <w:pPr>
                    <w:widowControl/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“How does your project contribute to safeguarding food security?”</w:t>
                  </w:r>
                </w:p>
                <w:p w14:paraId="57E22208" w14:textId="77777777" w:rsidR="006D2DF2" w:rsidRDefault="006D2DF2">
                  <w:pPr>
                    <w:widowControl/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14:paraId="194064E0" w14:textId="77777777" w:rsidR="006D2DF2" w:rsidRDefault="00000000">
                  <w:pPr>
                    <w:widowControl/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1.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SecureFood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– Food system resilience &amp; governance for food security</w:t>
                  </w:r>
                </w:p>
                <w:p w14:paraId="566AA24A" w14:textId="77777777" w:rsidR="006D2DF2" w:rsidRDefault="00000000">
                  <w:pPr>
                    <w:widowControl/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. EFF-CoP</w:t>
                  </w:r>
                  <w:r>
                    <w:rPr>
                      <w:sz w:val="24"/>
                      <w:szCs w:val="24"/>
                    </w:rPr>
                    <w:t xml:space="preserve"> – Food fraud risks and trust as pillars of food security</w:t>
                  </w:r>
                </w:p>
                <w:p w14:paraId="53E0E492" w14:textId="77777777" w:rsidR="006D2DF2" w:rsidRDefault="00000000">
                  <w:pPr>
                    <w:widowControl/>
                    <w:spacing w:after="120"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3.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ACT4FOOD </w:t>
                  </w:r>
                  <w:r>
                    <w:rPr>
                      <w:sz w:val="24"/>
                      <w:szCs w:val="24"/>
                    </w:rPr>
                    <w:t xml:space="preserve">– Cyber and cyber physical threats impacting food security </w:t>
                  </w:r>
                </w:p>
                <w:p w14:paraId="75ADA042" w14:textId="77777777" w:rsidR="006D2DF2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4. 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DEFENSEFOOD </w:t>
                  </w:r>
                  <w:r>
                    <w:rPr>
                      <w:color w:val="000000"/>
                      <w:sz w:val="24"/>
                      <w:szCs w:val="24"/>
                    </w:rPr>
                    <w:t>– Preparedness and response to major CBR threats</w:t>
                  </w:r>
                </w:p>
                <w:p w14:paraId="20EA0169" w14:textId="77777777" w:rsidR="006D2DF2" w:rsidRDefault="006D2DF2">
                  <w:pPr>
                    <w:widowControl/>
                    <w:spacing w:after="120"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</w:tr>
            <w:tr w:rsidR="006D2DF2" w14:paraId="190231D4" w14:textId="77777777" w:rsidTr="006D2DF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4" w:type="dxa"/>
                  <w:shd w:val="clear" w:color="auto" w:fill="00B0F0"/>
                  <w:vAlign w:val="center"/>
                </w:tcPr>
                <w:p w14:paraId="06D23CC8" w14:textId="77777777" w:rsidR="006D2DF2" w:rsidRDefault="00000000">
                  <w:pPr>
                    <w:widowControl/>
                    <w:spacing w:after="12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45–80 min</w:t>
                  </w:r>
                </w:p>
              </w:tc>
              <w:tc>
                <w:tcPr>
                  <w:tcW w:w="3374" w:type="dxa"/>
                  <w:shd w:val="clear" w:color="auto" w:fill="F2F2F2"/>
                  <w:vAlign w:val="center"/>
                </w:tcPr>
                <w:p w14:paraId="4A727CC7" w14:textId="77777777" w:rsidR="006D2DF2" w:rsidRDefault="00000000" w:rsidP="00E47AF3">
                  <w:pPr>
                    <w:widowControl/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4"/>
                      <w:szCs w:val="24"/>
                      <w:highlight w:val="white"/>
                    </w:rPr>
                  </w:pPr>
                  <w:r w:rsidRPr="00E47AF3">
                    <w:rPr>
                      <w:sz w:val="24"/>
                      <w:szCs w:val="24"/>
                    </w:rPr>
                    <w:t>Polls and Discussion</w:t>
                  </w:r>
                </w:p>
              </w:tc>
              <w:tc>
                <w:tcPr>
                  <w:tcW w:w="3375" w:type="dxa"/>
                  <w:shd w:val="clear" w:color="auto" w:fill="F2F2F2"/>
                  <w:vAlign w:val="center"/>
                </w:tcPr>
                <w:p w14:paraId="2529BA02" w14:textId="77777777" w:rsidR="006D2DF2" w:rsidRDefault="00000000">
                  <w:pPr>
                    <w:widowControl/>
                    <w:spacing w:after="120"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Poll questions:</w:t>
                  </w:r>
                </w:p>
                <w:p w14:paraId="4CD19ECA" w14:textId="77777777" w:rsidR="006D2DF2" w:rsidRDefault="00000000">
                  <w:pPr>
                    <w:widowControl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20"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How do different threats (Fraud, cyber, CBR</w:t>
                  </w:r>
                  <w:r>
                    <w:rPr>
                      <w:color w:val="000000"/>
                    </w:rPr>
                    <w:t xml:space="preserve">) </w:t>
                  </w:r>
                  <w:r>
                    <w:rPr>
                      <w:color w:val="000000"/>
                      <w:sz w:val="24"/>
                      <w:szCs w:val="24"/>
                    </w:rPr>
                    <w:lastRenderedPageBreak/>
                    <w:t>undermine food security?</w:t>
                  </w:r>
                </w:p>
                <w:p w14:paraId="20C590D7" w14:textId="77777777" w:rsidR="006D2DF2" w:rsidRDefault="00000000">
                  <w:pPr>
                    <w:widowControl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When we say </w:t>
                  </w:r>
                  <w:r>
                    <w:rPr>
                      <w:i/>
                      <w:iCs/>
                      <w:color w:val="000000"/>
                      <w:sz w:val="24"/>
                      <w:szCs w:val="24"/>
                    </w:rPr>
                    <w:t>food security</w:t>
                  </w:r>
                  <w:r>
                    <w:rPr>
                      <w:color w:val="000000"/>
                      <w:sz w:val="24"/>
                      <w:szCs w:val="24"/>
                    </w:rPr>
                    <w:t>, what dimension do you think of first?</w:t>
                  </w:r>
                </w:p>
                <w:p w14:paraId="56523955" w14:textId="77777777" w:rsidR="006D2DF2" w:rsidRDefault="00000000">
                  <w:pPr>
                    <w:widowControl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Food fraud?</w:t>
                  </w:r>
                </w:p>
                <w:p w14:paraId="2B6E58AF" w14:textId="77777777" w:rsidR="006D2DF2" w:rsidRDefault="00000000">
                  <w:pPr>
                    <w:widowControl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System resilience?</w:t>
                  </w:r>
                </w:p>
                <w:p w14:paraId="434CED24" w14:textId="77777777" w:rsidR="006D2DF2" w:rsidRDefault="00000000">
                  <w:pPr>
                    <w:widowControl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CBR threats?</w:t>
                  </w:r>
                </w:p>
                <w:p w14:paraId="7932676D" w14:textId="77777777" w:rsidR="006D2DF2" w:rsidRDefault="00000000">
                  <w:pPr>
                    <w:widowControl/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Cybersecurity?</w:t>
                  </w:r>
                </w:p>
                <w:p w14:paraId="1DB6A946" w14:textId="77777777" w:rsidR="006D2DF2" w:rsidRDefault="006D2DF2">
                  <w:pPr>
                    <w:widowControl/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4"/>
                      <w:szCs w:val="24"/>
                      <w:highlight w:val="yellow"/>
                    </w:rPr>
                  </w:pPr>
                </w:p>
                <w:p w14:paraId="0388B2D5" w14:textId="77777777" w:rsidR="006D2DF2" w:rsidRDefault="00000000">
                  <w:pPr>
                    <w:widowControl/>
                    <w:spacing w:after="12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Open Discussion </w:t>
                  </w:r>
                </w:p>
                <w:p w14:paraId="2E414509" w14:textId="77777777" w:rsidR="006D2DF2" w:rsidRDefault="00000000">
                  <w:pPr>
                    <w:widowControl/>
                    <w:spacing w:after="12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Repeat poll</w:t>
                  </w:r>
                </w:p>
              </w:tc>
            </w:tr>
            <w:tr w:rsidR="006D2DF2" w14:paraId="54C7E785" w14:textId="77777777" w:rsidTr="006D2DF2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74" w:type="dxa"/>
                  <w:shd w:val="clear" w:color="auto" w:fill="00B0F0"/>
                  <w:vAlign w:val="center"/>
                </w:tcPr>
                <w:p w14:paraId="043E5767" w14:textId="77777777" w:rsidR="006D2DF2" w:rsidRDefault="00000000">
                  <w:pPr>
                    <w:widowControl/>
                    <w:spacing w:after="120" w:line="36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80–90 min</w:t>
                  </w:r>
                </w:p>
              </w:tc>
              <w:tc>
                <w:tcPr>
                  <w:tcW w:w="3374" w:type="dxa"/>
                  <w:shd w:val="clear" w:color="auto" w:fill="F2F2F2"/>
                  <w:vAlign w:val="center"/>
                </w:tcPr>
                <w:p w14:paraId="66ABC589" w14:textId="77777777" w:rsidR="006D2DF2" w:rsidRDefault="00000000">
                  <w:pPr>
                    <w:widowControl/>
                    <w:spacing w:after="120"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Questions &amp; Answers - Closing</w:t>
                  </w:r>
                </w:p>
              </w:tc>
              <w:tc>
                <w:tcPr>
                  <w:tcW w:w="3375" w:type="dxa"/>
                  <w:shd w:val="clear" w:color="auto" w:fill="F2F2F2"/>
                  <w:vAlign w:val="center"/>
                </w:tcPr>
                <w:p w14:paraId="66C5FEAC" w14:textId="77777777" w:rsidR="006D2DF2" w:rsidRDefault="00000000">
                  <w:pPr>
                    <w:widowControl/>
                    <w:spacing w:after="120"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Open floor for questions from project partners and invited participants</w:t>
                  </w:r>
                </w:p>
              </w:tc>
            </w:tr>
          </w:tbl>
          <w:p w14:paraId="1409CDC2" w14:textId="77777777" w:rsidR="006D2DF2" w:rsidRDefault="006D2DF2">
            <w:pPr>
              <w:widowControl/>
              <w:spacing w:after="120" w:line="360" w:lineRule="auto"/>
              <w:rPr>
                <w:sz w:val="24"/>
                <w:szCs w:val="24"/>
              </w:rPr>
            </w:pPr>
          </w:p>
        </w:tc>
      </w:tr>
    </w:tbl>
    <w:p w14:paraId="19339678" w14:textId="77777777" w:rsidR="006D2DF2" w:rsidRDefault="006D2DF2">
      <w:pPr>
        <w:spacing w:line="360" w:lineRule="auto"/>
        <w:ind w:right="85"/>
      </w:pPr>
    </w:p>
    <w:p w14:paraId="6B20335C" w14:textId="77777777" w:rsidR="006D2DF2" w:rsidRDefault="006D2DF2">
      <w:pPr>
        <w:spacing w:line="360" w:lineRule="auto"/>
        <w:ind w:right="85"/>
      </w:pPr>
    </w:p>
    <w:p w14:paraId="4D5F5259" w14:textId="77777777" w:rsidR="006D2DF2" w:rsidRDefault="006D2DF2">
      <w:pPr>
        <w:spacing w:line="360" w:lineRule="auto"/>
        <w:ind w:right="85"/>
      </w:pPr>
    </w:p>
    <w:p w14:paraId="5CE6F8F9" w14:textId="77777777" w:rsidR="006D2DF2" w:rsidRDefault="006D2DF2">
      <w:pPr>
        <w:spacing w:line="360" w:lineRule="auto"/>
        <w:ind w:right="85"/>
      </w:pPr>
    </w:p>
    <w:p w14:paraId="23EA3DBA" w14:textId="77777777" w:rsidR="006D2DF2" w:rsidRDefault="006D2DF2">
      <w:pPr>
        <w:spacing w:line="360" w:lineRule="auto"/>
        <w:ind w:right="85"/>
      </w:pPr>
    </w:p>
    <w:p w14:paraId="6C4ED72B" w14:textId="77777777" w:rsidR="006D2DF2" w:rsidRDefault="006D2DF2">
      <w:pPr>
        <w:spacing w:line="360" w:lineRule="auto"/>
        <w:ind w:right="85"/>
      </w:pPr>
    </w:p>
    <w:p w14:paraId="27A17B38" w14:textId="77777777" w:rsidR="006D2DF2" w:rsidRDefault="006D2DF2">
      <w:pPr>
        <w:spacing w:line="360" w:lineRule="auto"/>
        <w:ind w:right="85"/>
      </w:pPr>
    </w:p>
    <w:p w14:paraId="7900CAB6" w14:textId="77777777" w:rsidR="006D2DF2" w:rsidRDefault="006D2DF2">
      <w:pPr>
        <w:spacing w:line="360" w:lineRule="auto"/>
        <w:ind w:right="85"/>
      </w:pPr>
    </w:p>
    <w:p w14:paraId="2E6DB13D" w14:textId="77777777" w:rsidR="006D2DF2" w:rsidRDefault="006D2DF2">
      <w:pPr>
        <w:spacing w:line="360" w:lineRule="auto"/>
        <w:ind w:right="85"/>
      </w:pPr>
    </w:p>
    <w:p w14:paraId="41353439" w14:textId="77777777" w:rsidR="006D2DF2" w:rsidRDefault="006D2DF2">
      <w:pPr>
        <w:spacing w:line="360" w:lineRule="auto"/>
        <w:ind w:right="85"/>
      </w:pPr>
    </w:p>
    <w:p w14:paraId="312137FD" w14:textId="77777777" w:rsidR="006D2DF2" w:rsidRDefault="006D2DF2">
      <w:pPr>
        <w:spacing w:line="360" w:lineRule="auto"/>
        <w:ind w:right="85"/>
      </w:pPr>
    </w:p>
    <w:p w14:paraId="626DB11C" w14:textId="77777777" w:rsidR="006D2DF2" w:rsidRDefault="006D2DF2">
      <w:pPr>
        <w:spacing w:line="360" w:lineRule="auto"/>
        <w:ind w:right="85"/>
      </w:pPr>
    </w:p>
    <w:sectPr w:rsidR="006D2DF2">
      <w:headerReference w:type="default" r:id="rId9"/>
      <w:footerReference w:type="default" r:id="rId10"/>
      <w:pgSz w:w="11906" w:h="16838"/>
      <w:pgMar w:top="241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9FBAD" w14:textId="77777777" w:rsidR="007D7152" w:rsidRDefault="007D7152">
      <w:r>
        <w:separator/>
      </w:r>
    </w:p>
  </w:endnote>
  <w:endnote w:type="continuationSeparator" w:id="0">
    <w:p w14:paraId="73C9BEB1" w14:textId="77777777" w:rsidR="007D7152" w:rsidRDefault="007D7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C2C314C-0DEF-4855-94B8-1AA290B05F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8E6997D-90DD-4F4D-B779-1AD1BAB44B93}"/>
    <w:embedBold r:id="rId3" w:fontKey="{790C1299-F974-4D3E-8D30-B60E41F5A5ED}"/>
    <w:embedItalic r:id="rId4" w:fontKey="{0E10766F-514A-4DC3-8A9A-EBCDE4A4D66C}"/>
    <w:embedBoldItalic r:id="rId5" w:fontKey="{BE3085E5-64B1-4B45-80F7-2534C3B24B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A43CE737-FA11-460A-ABED-1395CD8199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55EDE4-6CD0-4F22-B600-D249277FC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524CE" w14:textId="7F6218E9" w:rsidR="006D2DF2" w:rsidRDefault="00224B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lang w:val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27F6A4" wp14:editId="32D810EC">
              <wp:simplePos x="0" y="0"/>
              <wp:positionH relativeFrom="margin">
                <wp:posOffset>2333625</wp:posOffset>
              </wp:positionH>
              <wp:positionV relativeFrom="bottomMargin">
                <wp:posOffset>313055</wp:posOffset>
              </wp:positionV>
              <wp:extent cx="551815" cy="238760"/>
              <wp:effectExtent l="19050" t="19050" r="24765" b="27940"/>
              <wp:wrapNone/>
              <wp:docPr id="42" name="Διπλή αγκύλη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1815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66C5EA0" w14:textId="77777777" w:rsidR="00224B83" w:rsidRDefault="00224B83" w:rsidP="00224B83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D84175">
                            <w:rPr>
                              <w:noProof/>
                              <w:lang w:val="el-GR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827F6A4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Διπλή αγκύλη 42" o:spid="_x0000_s1026" type="#_x0000_t185" style="position:absolute;margin-left:183.75pt;margin-top:24.65pt;width:43.45pt;height:18.8pt;z-index:251661312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" filled="t" strokecolor="#00b0f0" strokeweight="2.25pt">
              <v:textbox inset=",0,,0">
                <w:txbxContent>
                  <w:p w14:paraId="466C5EA0" w14:textId="77777777" w:rsidR="00224B83" w:rsidRDefault="00224B83" w:rsidP="00224B83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Pr="00D84175">
                      <w:rPr>
                        <w:noProof/>
                        <w:lang w:val="el-GR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l-G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7189A0" wp14:editId="3B718CDB">
              <wp:simplePos x="0" y="0"/>
              <wp:positionH relativeFrom="margin">
                <wp:posOffset>-174625</wp:posOffset>
              </wp:positionH>
              <wp:positionV relativeFrom="bottomMargin">
                <wp:posOffset>408305</wp:posOffset>
              </wp:positionV>
              <wp:extent cx="5518150" cy="0"/>
              <wp:effectExtent l="0" t="0" r="25400" b="19050"/>
              <wp:wrapNone/>
              <wp:docPr id="41" name="Ευθύγραμμο βέλος σύνδεσης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E1A51B6" id="_x0000_t32" coordsize="21600,21600" o:spt="32" o:oned="t" path="m,l21600,21600e" filled="f">
              <v:path arrowok="t" fillok="f" o:connecttype="none"/>
              <o:lock v:ext="edit" shapetype="t"/>
            </v:shapetype>
            <v:shape id="Ευθύγραμμο βέλος σύνδεσης 41" o:spid="_x0000_s1026" type="#_x0000_t32" style="position:absolute;margin-left:-13.75pt;margin-top:32.15pt;width:434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" strokecolor="#00b0f0" strokeweight="1pt">
              <w10:wrap anchorx="margin" anchory="margin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9B98F51" wp14:editId="521277F6">
              <wp:simplePos x="0" y="0"/>
              <wp:positionH relativeFrom="column">
                <wp:posOffset>1</wp:posOffset>
              </wp:positionH>
              <wp:positionV relativeFrom="paragraph">
                <wp:posOffset>-6349</wp:posOffset>
              </wp:positionV>
              <wp:extent cx="0" cy="12700"/>
              <wp:effectExtent l="0" t="0" r="0" b="0"/>
              <wp:wrapNone/>
              <wp:docPr id="43" name="Straight Arrow Connector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86925" y="378000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B0F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98CFAD3" id="Straight Arrow Connector 43" o:spid="_x0000_s1026" type="#_x0000_t32" style="position:absolute;margin-left:0;margin-top:-.5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" strokecolor="#00b0f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16884" w14:textId="77777777" w:rsidR="007D7152" w:rsidRDefault="007D7152">
      <w:r>
        <w:separator/>
      </w:r>
    </w:p>
  </w:footnote>
  <w:footnote w:type="continuationSeparator" w:id="0">
    <w:p w14:paraId="64532526" w14:textId="77777777" w:rsidR="007D7152" w:rsidRDefault="007D7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53639" w14:textId="77777777" w:rsidR="006D2DF2" w:rsidRDefault="006D2DF2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2"/>
      <w:tblW w:w="10349" w:type="dxa"/>
      <w:tblInd w:w="-993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48"/>
      <w:gridCol w:w="6201"/>
    </w:tblGrid>
    <w:tr w:rsidR="006D2DF2" w14:paraId="37E97A51" w14:textId="77777777">
      <w:tc>
        <w:tcPr>
          <w:tcW w:w="4148" w:type="dxa"/>
          <w:vAlign w:val="center"/>
        </w:tcPr>
        <w:p w14:paraId="3BDE0BA7" w14:textId="77777777" w:rsidR="006D2D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C7187AF" wp14:editId="5A6F23D8">
                <wp:extent cx="1061085" cy="597535"/>
                <wp:effectExtent l="0" t="0" r="0" b="0"/>
                <wp:docPr id="4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1085" cy="597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1" w:type="dxa"/>
          <w:vAlign w:val="center"/>
        </w:tcPr>
        <w:p w14:paraId="5071C6EE" w14:textId="77777777" w:rsidR="006D2DF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4BF00D7" wp14:editId="5E901D1B">
                <wp:extent cx="1676400" cy="359410"/>
                <wp:effectExtent l="0" t="0" r="0" b="0"/>
                <wp:docPr id="4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3594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30657CF" w14:textId="77777777" w:rsidR="006D2DF2" w:rsidRDefault="006D2DF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32947"/>
    <w:multiLevelType w:val="multilevel"/>
    <w:tmpl w:val="A6B4CC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B317D"/>
    <w:multiLevelType w:val="multilevel"/>
    <w:tmpl w:val="A746D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996AA2"/>
    <w:multiLevelType w:val="multilevel"/>
    <w:tmpl w:val="49747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797730"/>
    <w:multiLevelType w:val="multilevel"/>
    <w:tmpl w:val="6A780E0E"/>
    <w:lvl w:ilvl="0">
      <w:start w:val="1"/>
      <w:numFmt w:val="bullet"/>
      <w:lvlText w:val="◆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B0F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3195752">
    <w:abstractNumId w:val="3"/>
  </w:num>
  <w:num w:numId="2" w16cid:durableId="1057238964">
    <w:abstractNumId w:val="0"/>
  </w:num>
  <w:num w:numId="3" w16cid:durableId="1349059582">
    <w:abstractNumId w:val="2"/>
  </w:num>
  <w:num w:numId="4" w16cid:durableId="918635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DF2"/>
    <w:rsid w:val="00224B83"/>
    <w:rsid w:val="006D2DF2"/>
    <w:rsid w:val="007D7152"/>
    <w:rsid w:val="00AD6B20"/>
    <w:rsid w:val="00E4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F9E9C"/>
  <w15:docId w15:val="{C3D01D5C-456E-492C-B85D-3A210BA1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l-G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link w:val="HeaderChar"/>
    <w:uiPriority w:val="99"/>
    <w:unhideWhenUsed/>
    <w:rsid w:val="00EA10B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0B0"/>
  </w:style>
  <w:style w:type="paragraph" w:styleId="Footer">
    <w:name w:val="footer"/>
    <w:link w:val="FooterChar"/>
    <w:uiPriority w:val="99"/>
    <w:unhideWhenUsed/>
    <w:rsid w:val="00EA10B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0B0"/>
  </w:style>
  <w:style w:type="table" w:styleId="TableGrid">
    <w:name w:val="Table Grid"/>
    <w:basedOn w:val="TableNormal"/>
    <w:uiPriority w:val="39"/>
    <w:rsid w:val="00EA1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uiPriority w:val="34"/>
    <w:qFormat/>
    <w:rsid w:val="00E44063"/>
    <w:pPr>
      <w:autoSpaceDE w:val="0"/>
      <w:autoSpaceDN w:val="0"/>
    </w:pPr>
    <w:rPr>
      <w:rFonts w:ascii="Times New Roman" w:eastAsia="Times New Roman" w:hAnsi="Times New Roman" w:cs="Times New Roman"/>
      <w:lang w:eastAsia="en-US"/>
    </w:rPr>
  </w:style>
  <w:style w:type="table" w:styleId="GridTable5Dark-Accent5">
    <w:name w:val="Grid Table 5 Dark Accent 5"/>
    <w:basedOn w:val="TableNormal"/>
    <w:uiPriority w:val="50"/>
    <w:rsid w:val="00E911B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C478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787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538F5"/>
    <w:rPr>
      <w:sz w:val="16"/>
      <w:szCs w:val="16"/>
    </w:rPr>
  </w:style>
  <w:style w:type="paragraph" w:styleId="CommentText">
    <w:name w:val="annotation text"/>
    <w:link w:val="CommentTextChar"/>
    <w:uiPriority w:val="99"/>
    <w:semiHidden/>
    <w:unhideWhenUsed/>
    <w:rsid w:val="00C538F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8F5"/>
    <w:rPr>
      <w:rFonts w:eastAsia="Calibri" w:cs="Calibri"/>
      <w:sz w:val="20"/>
      <w:szCs w:val="20"/>
      <w:u w:color="000000" w:themeColor="text1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8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8F5"/>
    <w:rPr>
      <w:rFonts w:eastAsia="Calibri" w:cs="Calibri"/>
      <w:b/>
      <w:bCs/>
      <w:sz w:val="20"/>
      <w:szCs w:val="20"/>
      <w:u w:color="000000" w:themeColor="text1"/>
      <w:lang w:val="en-US" w:eastAsia="en-GB"/>
    </w:rPr>
  </w:style>
  <w:style w:type="character" w:styleId="Strong">
    <w:name w:val="Strong"/>
    <w:basedOn w:val="DefaultParagraphFont"/>
    <w:uiPriority w:val="22"/>
    <w:qFormat/>
    <w:rsid w:val="00205F39"/>
    <w:rPr>
      <w:b/>
      <w:bCs/>
    </w:rPr>
  </w:style>
  <w:style w:type="paragraph" w:styleId="NormalWeb">
    <w:name w:val="Normal (Web)"/>
    <w:uiPriority w:val="99"/>
    <w:unhideWhenUsed/>
    <w:rsid w:val="0016058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Emphasis">
    <w:name w:val="Emphasis"/>
    <w:basedOn w:val="DefaultParagraphFont"/>
    <w:uiPriority w:val="20"/>
    <w:qFormat/>
    <w:rsid w:val="00160586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B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24B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d-ie.zoom.us/j/69904431827?pwd=KmcQTgTOJOsbjJnibeDfQf4Ndjzw4Y.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X5bnT+U7vEIJeOdpg8Q64huuxA==">CgMxLjA4AHIhMU5kSFdlOGdjXzVCUnpIMHFEYzZQejNqcWc5LXBObWp0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Vlachou</dc:creator>
  <cp:lastModifiedBy>European R&amp;D</cp:lastModifiedBy>
  <cp:revision>2</cp:revision>
  <dcterms:created xsi:type="dcterms:W3CDTF">2026-02-16T12:14:00Z</dcterms:created>
  <dcterms:modified xsi:type="dcterms:W3CDTF">2026-03-06T09:31:00Z</dcterms:modified>
</cp:coreProperties>
</file>